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F31" w:rsidRDefault="00446F31" w:rsidP="00446F31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494030" cy="51879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lang w:val="en-US"/>
        </w:rPr>
      </w:pPr>
    </w:p>
    <w:p w:rsidR="00446F31" w:rsidRDefault="00446F31" w:rsidP="00446F31">
      <w:pP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КОНТРОЛЬНО-СЧЕТНАЯ КОМИССИЯ ПАВИНСКОГО МУНИЦИПАЛЬНОГО ОКРУГА КОСТРОМСКОЙ ОБЛАСТИ</w:t>
      </w:r>
    </w:p>
    <w:p w:rsidR="00446F31" w:rsidRPr="00446F31" w:rsidRDefault="00446F31" w:rsidP="00446F31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</w:p>
    <w:p w:rsidR="00446F31" w:rsidRDefault="00446F31" w:rsidP="00446F31">
      <w:pP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Октябрьская д.15, Павинский район, с. Павино, Костромская область</w:t>
      </w:r>
    </w:p>
    <w:p w:rsidR="00446F31" w:rsidRPr="00446F31" w:rsidRDefault="00446F31" w:rsidP="00446F31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4"/>
          <w:szCs w:val="24"/>
        </w:rPr>
        <w:t>т. 8(49439)21-4-57, e-mail:</w:t>
      </w:r>
      <w:hyperlink r:id="rId5" w:history="1">
        <w:r>
          <w:rPr>
            <w:rFonts w:ascii="Times New Roman CYR" w:hAnsi="Times New Roman CYR" w:cs="Times New Roman CYR"/>
            <w:color w:val="0000FF"/>
            <w:sz w:val="24"/>
            <w:szCs w:val="24"/>
            <w:u w:val="single"/>
          </w:rPr>
          <w:t>revizia44@mail.rv</w:t>
        </w:r>
      </w:hyperlink>
    </w:p>
    <w:p w:rsidR="00446F31" w:rsidRPr="00446F31" w:rsidRDefault="00446F31" w:rsidP="00446F31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</w:p>
    <w:p w:rsidR="00446F31" w:rsidRDefault="00446F31" w:rsidP="00446F3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8"/>
          <w:szCs w:val="28"/>
        </w:rPr>
      </w:pPr>
      <w:r w:rsidRPr="00446F31">
        <w:rPr>
          <w:rFonts w:ascii="Times New Roman" w:hAnsi="Times New Roman" w:cs="Times New Roman"/>
          <w:sz w:val="28"/>
          <w:szCs w:val="28"/>
        </w:rPr>
        <w:t xml:space="preserve">«28» </w:t>
      </w:r>
      <w:r>
        <w:rPr>
          <w:rFonts w:ascii="Times New Roman CYR" w:hAnsi="Times New Roman CYR" w:cs="Times New Roman CYR"/>
          <w:sz w:val="28"/>
          <w:szCs w:val="28"/>
        </w:rPr>
        <w:t>декабря 2023 год.</w:t>
      </w:r>
    </w:p>
    <w:p w:rsidR="00446F31" w:rsidRPr="00446F31" w:rsidRDefault="00446F31" w:rsidP="00446F31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</w:p>
    <w:p w:rsidR="00446F31" w:rsidRDefault="00446F31" w:rsidP="00446F31">
      <w:pP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Отчет о работе ревизионной комиссии 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Павинского муниципального района за  2023 года </w:t>
      </w:r>
    </w:p>
    <w:p w:rsidR="00446F31" w:rsidRPr="00446F31" w:rsidRDefault="00446F31" w:rsidP="00446F31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Ревизионная комиссия за 2023 год строила свою деятельность в соответствии с целями и задачами, возложенными на нее:</w:t>
      </w:r>
    </w:p>
    <w:p w:rsidR="00446F31" w:rsidRP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46F3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Федеральным законом от 07.02.2011 года № 6-ФЗ </w:t>
      </w:r>
      <w:r w:rsidRPr="00446F3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общих принципах организации и деятельности контрольных органов субъектов Российской Федерации и муниципальных образований</w:t>
      </w:r>
      <w:r w:rsidRPr="00446F31">
        <w:rPr>
          <w:rFonts w:ascii="Times New Roman" w:hAnsi="Times New Roman" w:cs="Times New Roman"/>
          <w:sz w:val="28"/>
          <w:szCs w:val="28"/>
        </w:rPr>
        <w:t>»;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446F3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Бюджетным кодексом Российской Федерации;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446F3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Уставом Павинского муниципального района;</w:t>
      </w:r>
    </w:p>
    <w:p w:rsidR="00446F31" w:rsidRP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46F31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 CYR" w:hAnsi="Times New Roman CYR" w:cs="Times New Roman CYR"/>
          <w:sz w:val="28"/>
          <w:szCs w:val="28"/>
        </w:rPr>
        <w:t xml:space="preserve">Положением </w:t>
      </w:r>
      <w:r w:rsidRPr="00446F3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ревизионной комиссии Павинского муниципального района</w:t>
      </w:r>
      <w:r w:rsidRPr="00446F31">
        <w:rPr>
          <w:rFonts w:ascii="Times New Roman" w:hAnsi="Times New Roman" w:cs="Times New Roman"/>
          <w:sz w:val="28"/>
          <w:szCs w:val="28"/>
        </w:rPr>
        <w:t>»;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446F3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и иными нормативными правовыми актами Российской Федерации и Костромской области. 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 основании годового плана работы  на 2023 год, в рамках  последующего контроля над исполнением бюджета Павинского муниципального района проведено </w:t>
      </w:r>
      <w:r>
        <w:rPr>
          <w:rFonts w:ascii="Times New Roman CYR" w:hAnsi="Times New Roman CYR" w:cs="Times New Roman CYR"/>
          <w:color w:val="CE181E"/>
          <w:sz w:val="28"/>
          <w:szCs w:val="28"/>
        </w:rPr>
        <w:t xml:space="preserve"> 23 </w:t>
      </w:r>
      <w:r>
        <w:rPr>
          <w:rFonts w:ascii="Times New Roman CYR" w:hAnsi="Times New Roman CYR" w:cs="Times New Roman CYR"/>
          <w:sz w:val="28"/>
          <w:szCs w:val="28"/>
        </w:rPr>
        <w:t>контрольный мероприятий и</w:t>
      </w:r>
      <w:r>
        <w:rPr>
          <w:rFonts w:ascii="Times New Roman CYR" w:hAnsi="Times New Roman CYR" w:cs="Times New Roman CYR"/>
          <w:color w:val="CE181E"/>
          <w:sz w:val="28"/>
          <w:szCs w:val="28"/>
        </w:rPr>
        <w:t xml:space="preserve"> 32 </w:t>
      </w:r>
      <w:r>
        <w:rPr>
          <w:rFonts w:ascii="Times New Roman CYR" w:hAnsi="Times New Roman CYR" w:cs="Times New Roman CYR"/>
          <w:sz w:val="28"/>
          <w:szCs w:val="28"/>
        </w:rPr>
        <w:t>экспертно-аналитических мероприятий. (55)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том числе на основании статей 157. 264,4 Бюджетного кодекса Российской Федерации, Положений о бюджетном процессе, утвержденными решениями Советов депутатов сельских поселений, Собрания депутатов Павинского муниципального района были проведены внешние проверки годовых отчетов об исполнении бюджета за 2022 финансовый год: 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446F3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Павинского муниципального района и бюджетной отчетности главных администраторов бюджетных средств за 2022 финансовый год;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446F3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Петропавловского сельского поселения;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446F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Павинского сельского поселения;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446F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Леденгского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поселения. 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результате внешней проверки годового отчета об исполнении бюджета Павинского муниципального района за 2022 год, представленный финансовым отделом администрации для рассмотрения на Собрании депутатов, было 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изложено и представлено Собранию депутатов при рассмотрении годового отчета о бюджете за 2022 год.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Результаты внешних  проверок по исполнению бюджета  сельских поселений района,  доведены до  Советов депутатов сельских поселений при рассмотрении отчетов об исполнении бюджетов сельских поселений за 2022 год. </w:t>
      </w:r>
    </w:p>
    <w:p w:rsidR="00446F31" w:rsidRDefault="00446F31" w:rsidP="00446F31">
      <w:pPr>
        <w:autoSpaceDE w:val="0"/>
        <w:autoSpaceDN w:val="0"/>
        <w:adjustRightInd w:val="0"/>
        <w:spacing w:after="20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Администрации Павинского муниципального района, главам сельских поселений по результатам внешних проверок за 2022 год, ревизионной комиссией предложено:</w:t>
      </w:r>
    </w:p>
    <w:p w:rsidR="00446F31" w:rsidRDefault="00446F31" w:rsidP="00446F31">
      <w:pPr>
        <w:autoSpaceDE w:val="0"/>
        <w:autoSpaceDN w:val="0"/>
        <w:adjustRightInd w:val="0"/>
        <w:spacing w:after="20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446F3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осуществлять контроль над исполнением бюджета Павинского муниципального района, бюджетов сельских поселений в 2023 году в соответствии с нормами Бюджетного кодекса Российской Федерации;</w:t>
      </w:r>
    </w:p>
    <w:p w:rsidR="00446F31" w:rsidRDefault="00446F31" w:rsidP="00446F31">
      <w:pPr>
        <w:autoSpaceDE w:val="0"/>
        <w:autoSpaceDN w:val="0"/>
        <w:adjustRightInd w:val="0"/>
        <w:spacing w:after="20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446F3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совместно с главными администраторами доходов бюджета принять необходимые меры по развитию доходного потенциала, по повышению эффективности администрирования закрепленных доходов;</w:t>
      </w:r>
    </w:p>
    <w:p w:rsidR="00446F31" w:rsidRDefault="00446F31" w:rsidP="00446F31">
      <w:pPr>
        <w:autoSpaceDE w:val="0"/>
        <w:autoSpaceDN w:val="0"/>
        <w:adjustRightInd w:val="0"/>
        <w:spacing w:after="20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446F3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продолжить работу по реализации мер, направленных на повышение эффективности использования средств бюджета, уменьшение дебиторской и кредиторской задолженностей.</w:t>
      </w:r>
    </w:p>
    <w:p w:rsidR="00446F31" w:rsidRDefault="00446F31" w:rsidP="00446F31">
      <w:pPr>
        <w:autoSpaceDE w:val="0"/>
        <w:autoSpaceDN w:val="0"/>
        <w:adjustRightInd w:val="0"/>
        <w:spacing w:after="20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Главным распорядителям бюджетных средств бюджета Павинского муниципального района предложено:</w:t>
      </w:r>
    </w:p>
    <w:p w:rsidR="00446F31" w:rsidRDefault="00446F31" w:rsidP="00446F31">
      <w:pPr>
        <w:autoSpaceDE w:val="0"/>
        <w:autoSpaceDN w:val="0"/>
        <w:adjustRightInd w:val="0"/>
        <w:spacing w:after="20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446F3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годовую бюджетную отчетность формировать в соответствии с требованиями, установленными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Федерации.</w:t>
      </w:r>
    </w:p>
    <w:p w:rsidR="00446F31" w:rsidRDefault="00446F31" w:rsidP="00446F31">
      <w:pPr>
        <w:autoSpaceDE w:val="0"/>
        <w:autoSpaceDN w:val="0"/>
        <w:adjustRightInd w:val="0"/>
        <w:spacing w:after="20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446F3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усилить контроль по целевому и эффективному расходованию средств, снижению и недопущению роста кредиторской задолженности.</w:t>
      </w:r>
    </w:p>
    <w:p w:rsidR="00446F31" w:rsidRDefault="00446F31" w:rsidP="00446F31">
      <w:pPr>
        <w:autoSpaceDE w:val="0"/>
        <w:autoSpaceDN w:val="0"/>
        <w:adjustRightInd w:val="0"/>
        <w:spacing w:after="200"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Общая сумма проверенных средств: 5 609 158 207,67 руб.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 2023 год ревизионной комиссией при проведении  контрольных мероприятий охвачено  6 объектов.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 основании плана работы ревизионной комиссии проведена работа по подготовке  и проведению камеральной проверки </w:t>
      </w:r>
      <w:r w:rsidRPr="00446F3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Комфортная городская среда</w:t>
      </w:r>
      <w:r w:rsidRPr="00446F3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Павинском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сельском поселении за 2021 и 2022 годы.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Сумма проверенных средств: 1754250,00 руб.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Также на основании плана работы подготовлено и проведено контрольное мероприятие по расходам денежных средств по мероприятиям в рамках конкурса </w:t>
      </w:r>
      <w:r w:rsidRPr="00446F3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Народный бюджет на территории Павинского сельского поселения в 2021,2022 годах</w:t>
      </w:r>
      <w:r w:rsidRPr="00446F3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Сумма проверенных средств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4332614,00 руб</w:t>
      </w:r>
      <w:r>
        <w:rPr>
          <w:rFonts w:ascii="Times New Roman CYR" w:hAnsi="Times New Roman CYR" w:cs="Times New Roman CYR"/>
          <w:sz w:val="28"/>
          <w:szCs w:val="28"/>
        </w:rPr>
        <w:t xml:space="preserve">. На все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проверки оформлены акты и даны общие рекомендации. Выявленные нарушения, ошибки и недочеты устранены в ходе контрольных мероприятий.  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Проведены контрольные мероприятия в районном отделе образования администрации Павинского муниципального района и подведомственных ему учреждениях, а именно МДОУ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Фуровский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детский сад, МДОУ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Леденгский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детский сад, МДОУ детский сад Льнозавода, МДОУ Детский сад №2.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Выявленные нарушения отражены в актах контрольных мероприятиях. Вынесены три Представления должностным лицам данных учреждений. Направлены отчеты по контрольным мероприятиям Главе Павинского муниципального округа, Прокурору Павинского района. Ведется контроль над исполнением Предписаний должностными лицами.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Сумма проверенных средств 50478766,96 рублей.</w:t>
      </w:r>
    </w:p>
    <w:p w:rsidR="00446F31" w:rsidRP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Calibri" w:hAnsi="Calibri" w:cs="Calibri"/>
        </w:rPr>
      </w:pPr>
    </w:p>
    <w:p w:rsidR="00446F31" w:rsidRP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Проводилось  осуществление контроля в сфере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закупок товаров, работ, услуг муниципальными учреждениями района, в соответствии с Федеральным Законом от 05.04.2013 года № 44-ФЗ </w:t>
      </w:r>
      <w:r w:rsidRPr="00446F3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446F3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Мониторинг доходов и источников внутреннего финансового дефицита местного бюджета  и факторов, влияющих на их изменение, в целях отклонений от запланированных показателей.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Мониторинг расходов  бюджета в разрезе ведомственной структуры расходов.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Мониторинг состояния и обслуживания муниципального долга.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Поступление налоговых и не налоговых доходов в местный бюджет муниципального образования.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Контрольных мероприятий по запросу  Собрания депутатов Павинского муниципального района, Думы Павинского муниципального округа  ревизионной комиссией в  2023 года не проводились,  в виду  отсутствия  обращений.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Ревизионной комиссией проводилась работа по изучению нормативно-правовой базы, изучению и разработке стандартов муниципального контроля на основании методических материалов Контрольно-счетной палаты Российской Федерации, подготовка и представление информации в Контрольно-счетную палату Костромской области.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Организационно-методическая работа заключалась в участии служащих ревизионной комиссии в работе депутатских комиссий, заседаниях Собрания депутатов Павинского муниципального района, заседаниях Советов депутатов сельских поселений, самостоятельной подготовкой и ознакомлением с нормативно правовыми актами  через интернет.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2023 году ревизионная комиссия принимала участие в 13 мероприятиях Союза контрольно-счетных органов Российской Федерации</w:t>
      </w:r>
    </w:p>
    <w:p w:rsidR="00446F31" w:rsidRP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Председатель ревизионной комиссии в 2023 году прошел повышение квалификации </w:t>
      </w:r>
      <w:r w:rsidRPr="00446F3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Контрактная система в сфере закупок товаров, работ, услуг для обеспечения государственных и муниципальных нужд</w:t>
      </w:r>
      <w:r w:rsidRPr="00446F31">
        <w:rPr>
          <w:rFonts w:ascii="Times New Roman" w:hAnsi="Times New Roman" w:cs="Times New Roman"/>
          <w:sz w:val="28"/>
          <w:szCs w:val="28"/>
        </w:rPr>
        <w:t>».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 отчетный период ревизионная комиссия сотрудничала: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446F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 Контрольно-счетной палатой Костромской области по представлению запрашиваемой информации;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446F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 Прокуратурой Павинского района,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446F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с финансовым отделом администрации Павинского муниципального района и финансовыми органами сельских поселений Павинского муниципального района.</w:t>
      </w:r>
    </w:p>
    <w:p w:rsidR="00446F31" w:rsidRP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Calibri" w:hAnsi="Calibri" w:cs="Calibri"/>
        </w:rPr>
      </w:pP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Председатель ревизионной комиссии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Павинского муниципального района  </w:t>
      </w:r>
    </w:p>
    <w:p w:rsidR="00446F31" w:rsidRDefault="00446F31" w:rsidP="00446F31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Костромской области                                                                  Л.В. Ивкова </w:t>
      </w:r>
    </w:p>
    <w:p w:rsidR="00446F31" w:rsidRPr="00F46246" w:rsidRDefault="00446F31" w:rsidP="00446F31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</w:rPr>
      </w:pPr>
    </w:p>
    <w:p w:rsidR="00446F31" w:rsidRPr="00F46246" w:rsidRDefault="00446F31" w:rsidP="00446F31">
      <w:pPr>
        <w:autoSpaceDE w:val="0"/>
        <w:autoSpaceDN w:val="0"/>
        <w:adjustRightInd w:val="0"/>
        <w:spacing w:after="200" w:line="240" w:lineRule="auto"/>
        <w:jc w:val="left"/>
        <w:rPr>
          <w:rFonts w:ascii="Calibri" w:hAnsi="Calibri" w:cs="Calibri"/>
        </w:rPr>
      </w:pPr>
    </w:p>
    <w:p w:rsidR="0098505F" w:rsidRDefault="0098505F"/>
    <w:sectPr w:rsidR="0098505F" w:rsidSect="002E600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46F31"/>
    <w:rsid w:val="002239B2"/>
    <w:rsid w:val="00232F30"/>
    <w:rsid w:val="00446F31"/>
    <w:rsid w:val="00942079"/>
    <w:rsid w:val="0098505F"/>
    <w:rsid w:val="00A65FFD"/>
    <w:rsid w:val="00D343ED"/>
    <w:rsid w:val="00DB2927"/>
    <w:rsid w:val="00F46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F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vizia44@mail.r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1057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dcterms:created xsi:type="dcterms:W3CDTF">2024-01-31T14:37:00Z</dcterms:created>
  <dcterms:modified xsi:type="dcterms:W3CDTF">2024-01-31T14:38:00Z</dcterms:modified>
</cp:coreProperties>
</file>